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911A46" w14:textId="4393CEF7" w:rsidR="00B83D35" w:rsidRPr="00B83D35" w:rsidRDefault="00B83D35" w:rsidP="00B83D35">
      <w:pPr>
        <w:spacing w:line="276" w:lineRule="auto"/>
        <w:ind w:left="1416" w:right="194" w:hanging="1416"/>
        <w:rPr>
          <w:rFonts w:eastAsia="Verdana"/>
          <w:lang w:val="it-IT"/>
        </w:rPr>
      </w:pPr>
      <w:proofErr w:type="spellStart"/>
      <w:r>
        <w:rPr>
          <w:rFonts w:eastAsia="Verdana"/>
          <w:b/>
          <w:i/>
          <w:lang w:val="it-IT"/>
        </w:rPr>
        <w:t>AllegatoB</w:t>
      </w:r>
      <w:proofErr w:type="spellEnd"/>
      <w:r w:rsidRPr="00B83D35">
        <w:rPr>
          <w:rFonts w:eastAsia="Verdana"/>
          <w:b/>
          <w:i/>
          <w:lang w:val="it-IT"/>
        </w:rPr>
        <w:t xml:space="preserve"> </w:t>
      </w:r>
      <w:r w:rsidRPr="00B83D35">
        <w:rPr>
          <w:rFonts w:eastAsia="Verdana"/>
          <w:b/>
          <w:i/>
        </w:rPr>
        <w:t>—</w:t>
      </w:r>
      <w:r w:rsidRPr="00B83D35">
        <w:rPr>
          <w:rFonts w:eastAsia="Verdana"/>
          <w:b/>
          <w:i/>
          <w:lang w:val="it-IT"/>
        </w:rPr>
        <w:t xml:space="preserve"> </w:t>
      </w:r>
      <w:r>
        <w:rPr>
          <w:rFonts w:eastAsia="Verdana"/>
          <w:b/>
          <w:i/>
          <w:lang w:val="it-IT"/>
        </w:rPr>
        <w:t xml:space="preserve">Dichiarazione di insussistenza di incompatibilità - </w:t>
      </w:r>
    </w:p>
    <w:p w14:paraId="71708817" w14:textId="0947BF4C" w:rsidR="004C13C0" w:rsidRPr="0079066F" w:rsidRDefault="004C13C0" w:rsidP="00B83D35">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B60399" w14:paraId="3F515B8D" w14:textId="77777777" w:rsidTr="00DB4C6D">
        <w:tc>
          <w:tcPr>
            <w:tcW w:w="9624" w:type="dxa"/>
            <w:tcBorders>
              <w:top w:val="double" w:sz="4" w:space="0" w:color="auto"/>
              <w:bottom w:val="double" w:sz="4" w:space="0" w:color="auto"/>
            </w:tcBorders>
          </w:tcPr>
          <w:p w14:paraId="61C4F4B4" w14:textId="188CAA5B" w:rsidR="00E57C34" w:rsidRDefault="00D86201" w:rsidP="00B83D35">
            <w:pPr>
              <w:spacing w:before="120" w:after="240" w:line="276" w:lineRule="auto"/>
              <w:jc w:val="both"/>
              <w:rPr>
                <w:rFonts w:asciiTheme="minorHAnsi" w:hAnsiTheme="minorHAnsi" w:cstheme="minorHAnsi"/>
                <w:b/>
                <w:bCs/>
                <w:i/>
                <w:iCs/>
                <w:sz w:val="22"/>
                <w:szCs w:val="22"/>
                <w:lang w:val="it-IT"/>
              </w:rPr>
            </w:pPr>
            <w:r w:rsidRPr="00DB4C6D">
              <w:rPr>
                <w:rFonts w:asciiTheme="minorHAnsi" w:hAnsiTheme="minorHAnsi" w:cstheme="minorHAnsi"/>
                <w:b/>
                <w:bCs/>
                <w:sz w:val="22"/>
                <w:szCs w:val="22"/>
                <w:lang w:val="it-IT"/>
              </w:rPr>
              <w:t xml:space="preserve">OGGETTO: </w:t>
            </w:r>
            <w:r w:rsidRPr="007329F9">
              <w:rPr>
                <w:rFonts w:asciiTheme="minorHAnsi" w:hAnsiTheme="minorHAnsi" w:cstheme="minorHAnsi"/>
                <w:b/>
                <w:bCs/>
                <w:sz w:val="22"/>
                <w:szCs w:val="22"/>
                <w:lang w:val="it-IT"/>
              </w:rPr>
              <w:t>Piano</w:t>
            </w:r>
            <w:r w:rsidR="007329F9" w:rsidRPr="007329F9">
              <w:rPr>
                <w:rFonts w:asciiTheme="minorHAnsi" w:hAnsiTheme="minorHAnsi" w:cstheme="minorHAnsi"/>
                <w:b/>
                <w:bCs/>
                <w:i/>
                <w:iCs/>
                <w:sz w:val="22"/>
                <w:szCs w:val="22"/>
                <w:lang w:val="it-IT"/>
              </w:rPr>
              <w:t xml:space="preserve"> nazionale di ripresa e resilienza, Missione 4 – Istruzione e ricerca – Componente 1 – Potenziamento dell’offerta dei servizi di istruzione: dagli asili nido alle università – Investimento 3.1 “Nuove competenze e nuovi linguaggi”, finanziato dall’Unione europea – </w:t>
            </w:r>
            <w:proofErr w:type="spellStart"/>
            <w:r w:rsidR="007329F9" w:rsidRPr="007329F9">
              <w:rPr>
                <w:rFonts w:asciiTheme="minorHAnsi" w:hAnsiTheme="minorHAnsi" w:cstheme="minorHAnsi"/>
                <w:b/>
                <w:bCs/>
                <w:i/>
                <w:iCs/>
                <w:sz w:val="22"/>
                <w:szCs w:val="22"/>
                <w:lang w:val="it-IT"/>
              </w:rPr>
              <w:t>Next</w:t>
            </w:r>
            <w:proofErr w:type="spellEnd"/>
            <w:r w:rsidR="007329F9" w:rsidRPr="007329F9">
              <w:rPr>
                <w:rFonts w:asciiTheme="minorHAnsi" w:hAnsiTheme="minorHAnsi" w:cstheme="minorHAnsi"/>
                <w:b/>
                <w:bCs/>
                <w:i/>
                <w:iCs/>
                <w:sz w:val="22"/>
                <w:szCs w:val="22"/>
                <w:lang w:val="it-IT"/>
              </w:rPr>
              <w:t xml:space="preserve"> Generation EU – “Azioni di potenziamento delle compet</w:t>
            </w:r>
            <w:r w:rsidR="00E57C34">
              <w:rPr>
                <w:rFonts w:asciiTheme="minorHAnsi" w:hAnsiTheme="minorHAnsi" w:cstheme="minorHAnsi"/>
                <w:b/>
                <w:bCs/>
                <w:i/>
                <w:iCs/>
                <w:sz w:val="22"/>
                <w:szCs w:val="22"/>
                <w:lang w:val="it-IT"/>
              </w:rPr>
              <w:t>enze STEM e multilinguistiche”</w:t>
            </w:r>
          </w:p>
          <w:p w14:paraId="0394A8CD" w14:textId="26B0C550" w:rsidR="007329F9" w:rsidRPr="00DE522A" w:rsidRDefault="007329F9" w:rsidP="00B83D35">
            <w:pPr>
              <w:spacing w:before="120" w:after="240" w:line="276" w:lineRule="auto"/>
              <w:jc w:val="both"/>
              <w:rPr>
                <w:rFonts w:asciiTheme="minorHAnsi" w:hAnsiTheme="minorHAnsi" w:cstheme="minorHAnsi"/>
                <w:b/>
                <w:bCs/>
                <w:i/>
                <w:iCs/>
                <w:sz w:val="22"/>
                <w:szCs w:val="22"/>
                <w:lang w:val="it-IT"/>
              </w:rPr>
            </w:pPr>
            <w:r w:rsidRPr="007329F9">
              <w:rPr>
                <w:rFonts w:asciiTheme="minorHAnsi" w:hAnsiTheme="minorHAnsi" w:cstheme="minorHAnsi"/>
                <w:b/>
                <w:bCs/>
                <w:i/>
                <w:iCs/>
                <w:sz w:val="22"/>
                <w:szCs w:val="22"/>
                <w:lang w:val="it-IT"/>
              </w:rPr>
              <w:t xml:space="preserve"> Intervento A: Realizzazione di percorsi didattici, formativi e di orientamento per studentesse e studenti finalizzati a promuovere l’integrazione, all’interno dei curricula di tutti i cicli scolastici, di attività, metodologie e contenuti volti a sviluppare le competenze STEM, digitali e di innovazione, nonché quelle linguistiche, garantendo pari opportunità e parità di genere in termini di approccio metodologico e </w:t>
            </w:r>
            <w:r w:rsidR="00DE522A">
              <w:rPr>
                <w:rFonts w:asciiTheme="minorHAnsi" w:hAnsiTheme="minorHAnsi" w:cstheme="minorHAnsi"/>
                <w:b/>
                <w:bCs/>
                <w:i/>
                <w:iCs/>
                <w:sz w:val="22"/>
                <w:szCs w:val="22"/>
                <w:lang w:val="it-IT"/>
              </w:rPr>
              <w:t>di attività di orientamento STEM</w:t>
            </w:r>
          </w:p>
          <w:p w14:paraId="6A78D9D2" w14:textId="77777777" w:rsidR="00B60399" w:rsidRPr="00B60399" w:rsidRDefault="00B60399" w:rsidP="00B60399">
            <w:pPr>
              <w:spacing w:before="120"/>
              <w:jc w:val="center"/>
              <w:rPr>
                <w:rFonts w:asciiTheme="minorHAnsi" w:hAnsiTheme="minorHAnsi" w:cstheme="minorHAnsi"/>
                <w:b/>
                <w:bCs/>
                <w:sz w:val="22"/>
                <w:szCs w:val="22"/>
                <w:lang w:val="it-IT"/>
              </w:rPr>
            </w:pPr>
            <w:r w:rsidRPr="00B60399">
              <w:rPr>
                <w:rFonts w:asciiTheme="minorHAnsi" w:hAnsiTheme="minorHAnsi" w:cstheme="minorHAnsi"/>
                <w:b/>
                <w:bCs/>
                <w:sz w:val="22"/>
                <w:szCs w:val="22"/>
                <w:lang w:val="it-IT"/>
              </w:rPr>
              <w:t>Azioni di potenziamento delle competenze STEM e multilinguistiche</w:t>
            </w:r>
          </w:p>
          <w:p w14:paraId="438BD97F" w14:textId="39492C39" w:rsidR="00B60399" w:rsidRPr="007329F9" w:rsidRDefault="00B60399" w:rsidP="00B60399">
            <w:pPr>
              <w:spacing w:before="120"/>
              <w:jc w:val="center"/>
              <w:rPr>
                <w:rFonts w:asciiTheme="minorHAnsi" w:hAnsiTheme="minorHAnsi" w:cstheme="minorHAnsi"/>
                <w:b/>
                <w:bCs/>
                <w:sz w:val="22"/>
                <w:szCs w:val="22"/>
                <w:lang w:val="it-IT"/>
              </w:rPr>
            </w:pPr>
            <w:r w:rsidRPr="00B60399">
              <w:rPr>
                <w:rFonts w:asciiTheme="minorHAnsi" w:hAnsiTheme="minorHAnsi" w:cstheme="minorHAnsi"/>
                <w:b/>
                <w:bCs/>
                <w:sz w:val="22"/>
                <w:szCs w:val="22"/>
                <w:lang w:val="it-IT"/>
              </w:rPr>
              <w:t>(D.M. n. 65/2023)</w:t>
            </w:r>
          </w:p>
          <w:p w14:paraId="47731536" w14:textId="77777777" w:rsidR="00DB4C6D" w:rsidRDefault="00DB4C6D" w:rsidP="00DB4C6D">
            <w:pPr>
              <w:spacing w:beforeLines="60" w:before="144" w:afterLines="60" w:after="144" w:line="276" w:lineRule="auto"/>
              <w:jc w:val="center"/>
              <w:rPr>
                <w:rFonts w:asciiTheme="minorHAnsi" w:hAnsiTheme="minorHAnsi" w:cstheme="minorHAnsi"/>
                <w:b/>
                <w:sz w:val="22"/>
                <w:szCs w:val="22"/>
                <w:u w:val="single"/>
                <w:lang w:val="it-IT" w:bidi="it-IT"/>
              </w:rPr>
            </w:pPr>
          </w:p>
          <w:p w14:paraId="4038A2D1" w14:textId="05126303"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w:t>
            </w:r>
            <w:r w:rsidR="00B60399">
              <w:rPr>
                <w:rFonts w:asciiTheme="minorHAnsi" w:hAnsiTheme="minorHAnsi" w:cstheme="minorHAnsi"/>
                <w:b/>
                <w:bCs/>
                <w:sz w:val="22"/>
                <w:szCs w:val="22"/>
                <w:u w:val="single"/>
                <w:lang w:val="it-IT"/>
              </w:rPr>
              <w:t>E</w:t>
            </w:r>
            <w:r>
              <w:rPr>
                <w:rFonts w:asciiTheme="minorHAnsi" w:hAnsiTheme="minorHAnsi" w:cstheme="minorHAnsi"/>
                <w:b/>
                <w:bCs/>
                <w:sz w:val="22"/>
                <w:szCs w:val="22"/>
                <w:u w:val="single"/>
                <w:lang w:val="it-IT"/>
              </w:rPr>
              <w:t xml:space="preserve">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Pr>
                <w:rFonts w:asciiTheme="minorHAnsi" w:hAnsiTheme="minorHAnsi" w:cstheme="minorHAnsi"/>
                <w:b/>
                <w:bCs/>
                <w:sz w:val="22"/>
                <w:szCs w:val="22"/>
                <w:u w:val="single"/>
                <w:lang w:val="it-IT"/>
              </w:rPr>
              <w:t xml:space="preserve"> </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 xml:space="preserve">(resa nelle forme di cui agli artt. 46 e 47 del </w:t>
            </w:r>
            <w:proofErr w:type="spellStart"/>
            <w:r w:rsidRPr="00DB4C6D">
              <w:rPr>
                <w:rFonts w:asciiTheme="minorHAnsi" w:hAnsiTheme="minorHAnsi" w:cstheme="minorHAnsi"/>
                <w:b/>
                <w:sz w:val="22"/>
                <w:szCs w:val="22"/>
                <w:lang w:val="it-IT" w:eastAsia="it-IT"/>
              </w:rPr>
              <w:t>d.P.R.</w:t>
            </w:r>
            <w:proofErr w:type="spellEnd"/>
            <w:r w:rsidRPr="00DB4C6D">
              <w:rPr>
                <w:rFonts w:asciiTheme="minorHAnsi" w:hAnsiTheme="minorHAnsi" w:cstheme="minorHAnsi"/>
                <w:b/>
                <w:sz w:val="22"/>
                <w:szCs w:val="22"/>
                <w:lang w:val="it-IT" w:eastAsia="it-IT"/>
              </w:rPr>
              <w:t xml:space="preserve">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2E4DF0BF" w14:textId="059D2408" w:rsidR="009D3810" w:rsidRDefault="0015477D" w:rsidP="003A46BD">
      <w:pPr>
        <w:spacing w:before="120" w:after="120"/>
        <w:ind w:right="-1"/>
        <w:jc w:val="both"/>
        <w:rPr>
          <w:rFonts w:asciiTheme="minorHAnsi" w:hAnsiTheme="minorHAnsi" w:cstheme="minorHAnsi"/>
          <w:b/>
          <w:sz w:val="22"/>
          <w:szCs w:val="22"/>
          <w:lang w:val="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9D3810" w:rsidRPr="009D3810">
        <w:rPr>
          <w:rFonts w:asciiTheme="minorHAnsi" w:hAnsiTheme="minorHAnsi" w:cstheme="minorHAnsi"/>
          <w:sz w:val="22"/>
          <w:szCs w:val="22"/>
          <w:lang w:val="it-IT"/>
        </w:rPr>
        <w:t>’incarico avente ad oggetto</w:t>
      </w:r>
      <w:r w:rsidR="00051E95">
        <w:rPr>
          <w:rFonts w:asciiTheme="minorHAnsi" w:hAnsiTheme="minorHAnsi" w:cstheme="minorHAnsi"/>
          <w:sz w:val="22"/>
          <w:szCs w:val="22"/>
          <w:lang w:val="it-IT"/>
        </w:rPr>
        <w:t xml:space="preserve"> “TUTOR” </w:t>
      </w:r>
      <w:r w:rsidR="00DE522A">
        <w:rPr>
          <w:rFonts w:asciiTheme="minorHAnsi" w:hAnsiTheme="minorHAnsi" w:cstheme="minorHAnsi"/>
          <w:b/>
          <w:bCs/>
          <w:sz w:val="22"/>
          <w:szCs w:val="22"/>
          <w:lang w:val="it-IT"/>
        </w:rPr>
        <w:t>DEL PERCORSO FORMATIVO_______________</w:t>
      </w:r>
      <w:r w:rsidR="009D3810" w:rsidRPr="009D3810">
        <w:rPr>
          <w:rFonts w:asciiTheme="minorHAnsi" w:hAnsiTheme="minorHAnsi" w:cstheme="minorHAnsi"/>
          <w:sz w:val="22"/>
          <w:szCs w:val="22"/>
          <w:lang w:val="it-IT"/>
        </w:rPr>
        <w:t xml:space="preserve">, nell’ambito del progetto </w:t>
      </w:r>
      <w:r w:rsidR="003A46BD" w:rsidRPr="003A46BD">
        <w:rPr>
          <w:rFonts w:asciiTheme="minorHAnsi" w:hAnsiTheme="minorHAnsi" w:cstheme="minorHAnsi"/>
          <w:b/>
          <w:sz w:val="22"/>
          <w:szCs w:val="22"/>
          <w:lang w:val="it-IT"/>
        </w:rPr>
        <w:t>“</w:t>
      </w:r>
      <w:r w:rsidR="00B15C12">
        <w:rPr>
          <w:rFonts w:asciiTheme="minorHAnsi" w:hAnsiTheme="minorHAnsi" w:cstheme="minorHAnsi"/>
          <w:b/>
          <w:sz w:val="22"/>
          <w:szCs w:val="22"/>
          <w:lang w:val="it-IT"/>
        </w:rPr>
        <w:t xml:space="preserve"> Esploriamo il Mondo con le Lingue e le Scienze</w:t>
      </w:r>
      <w:r w:rsidR="0008625E" w:rsidRPr="0008625E">
        <w:rPr>
          <w:rFonts w:asciiTheme="minorHAnsi" w:hAnsiTheme="minorHAnsi" w:cstheme="minorHAnsi"/>
          <w:b/>
          <w:sz w:val="22"/>
          <w:szCs w:val="22"/>
          <w:lang w:val="it-IT"/>
        </w:rPr>
        <w:t>”</w:t>
      </w:r>
      <w:r w:rsidR="0008625E">
        <w:rPr>
          <w:rFonts w:asciiTheme="minorHAnsi" w:hAnsiTheme="minorHAnsi" w:cstheme="minorHAnsi"/>
          <w:b/>
          <w:sz w:val="22"/>
          <w:szCs w:val="22"/>
          <w:lang w:val="it-IT"/>
        </w:rPr>
        <w:t xml:space="preserve"> </w:t>
      </w:r>
      <w:r w:rsidR="009D3810" w:rsidRPr="009D3810">
        <w:rPr>
          <w:rFonts w:asciiTheme="minorHAnsi" w:hAnsiTheme="minorHAnsi" w:cstheme="minorHAnsi"/>
          <w:sz w:val="22"/>
          <w:szCs w:val="22"/>
          <w:lang w:val="it-IT"/>
        </w:rPr>
        <w:t xml:space="preserve">con codice </w:t>
      </w:r>
      <w:r w:rsidR="003A46BD" w:rsidRPr="003A46BD">
        <w:rPr>
          <w:rFonts w:asciiTheme="minorHAnsi" w:hAnsiTheme="minorHAnsi" w:cstheme="minorHAnsi"/>
          <w:b/>
          <w:sz w:val="22"/>
          <w:szCs w:val="22"/>
          <w:lang w:val="it-IT"/>
        </w:rPr>
        <w:t xml:space="preserve">CUP: </w:t>
      </w:r>
      <w:r w:rsidR="00B15C12">
        <w:rPr>
          <w:b/>
          <w:lang w:eastAsia="it-IT"/>
        </w:rPr>
        <w:t>D44D23002700006</w:t>
      </w:r>
      <w:r w:rsidR="003A46BD" w:rsidRPr="003A46BD">
        <w:rPr>
          <w:rFonts w:asciiTheme="minorHAnsi" w:hAnsiTheme="minorHAnsi" w:cstheme="minorHAnsi"/>
          <w:b/>
          <w:sz w:val="22"/>
          <w:szCs w:val="22"/>
          <w:lang w:val="it-IT"/>
        </w:rPr>
        <w:t>-</w:t>
      </w:r>
      <w:r w:rsidR="003A46BD" w:rsidRPr="003A46BD">
        <w:rPr>
          <w:rFonts w:asciiTheme="minorHAnsi" w:hAnsiTheme="minorHAnsi" w:cstheme="minorHAnsi"/>
          <w:sz w:val="22"/>
          <w:szCs w:val="22"/>
          <w:lang w:val="it-IT"/>
        </w:rPr>
        <w:t xml:space="preserve"> CODICE PROGETTO: </w:t>
      </w:r>
      <w:r w:rsidR="00665CAD">
        <w:rPr>
          <w:rFonts w:asciiTheme="minorHAnsi" w:hAnsiTheme="minorHAnsi" w:cstheme="minorHAnsi"/>
          <w:b/>
          <w:sz w:val="22"/>
          <w:szCs w:val="22"/>
          <w:lang w:val="it-IT"/>
        </w:rPr>
        <w:t xml:space="preserve"> </w:t>
      </w:r>
      <w:r w:rsidR="00665CAD">
        <w:rPr>
          <w:lang w:eastAsia="it-IT"/>
        </w:rPr>
        <w:t>M4C1I3.1-2023-1143-P-31779</w:t>
      </w:r>
      <w:bookmarkStart w:id="5" w:name="_GoBack"/>
      <w:bookmarkEnd w:id="5"/>
    </w:p>
    <w:p w14:paraId="49763AB1" w14:textId="77777777" w:rsidR="003A46BD" w:rsidRDefault="003A46BD" w:rsidP="003A46BD">
      <w:pPr>
        <w:spacing w:before="120" w:after="120"/>
        <w:ind w:right="-1"/>
        <w:jc w:val="both"/>
        <w:rPr>
          <w:rFonts w:asciiTheme="minorHAnsi" w:hAnsiTheme="minorHAnsi" w:cstheme="minorHAnsi"/>
          <w:b/>
          <w:sz w:val="22"/>
          <w:szCs w:val="22"/>
          <w:lang w:val="it-IT"/>
        </w:rPr>
      </w:pP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F6665D">
        <w:rPr>
          <w:rFonts w:asciiTheme="minorHAnsi" w:hAnsiTheme="minorHAnsi" w:cstheme="minorHAnsi"/>
          <w:b/>
          <w:sz w:val="22"/>
          <w:szCs w:val="22"/>
          <w:lang w:val="it-IT"/>
        </w:rPr>
        <w:t>d.P.R.</w:t>
      </w:r>
      <w:proofErr w:type="spellEnd"/>
      <w:r w:rsidRPr="00F6665D">
        <w:rPr>
          <w:rFonts w:asciiTheme="minorHAnsi" w:hAnsiTheme="minorHAnsi" w:cstheme="minorHAnsi"/>
          <w:b/>
          <w:sz w:val="22"/>
          <w:szCs w:val="22"/>
          <w:lang w:val="it-IT"/>
        </w:rPr>
        <w:t xml:space="preserve">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 xml:space="preserve">46 e 47 del </w:t>
      </w:r>
      <w:proofErr w:type="spellStart"/>
      <w:r w:rsidRPr="009D3810">
        <w:rPr>
          <w:rFonts w:asciiTheme="minorHAnsi" w:hAnsiTheme="minorHAnsi" w:cstheme="minorHAnsi"/>
          <w:b/>
          <w:sz w:val="22"/>
          <w:szCs w:val="22"/>
          <w:lang w:val="it-IT"/>
        </w:rPr>
        <w:t>d.P.R.</w:t>
      </w:r>
      <w:proofErr w:type="spellEnd"/>
      <w:r w:rsidRPr="009D3810">
        <w:rPr>
          <w:rFonts w:asciiTheme="minorHAnsi" w:hAnsiTheme="minorHAnsi" w:cstheme="minorHAnsi"/>
          <w:b/>
          <w:sz w:val="22"/>
          <w:szCs w:val="22"/>
          <w:lang w:val="it-IT"/>
        </w:rPr>
        <w:t xml:space="preserve">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lastRenderedPageBreak/>
        <w:t xml:space="preserve">ovvero, nel caso in cui sussistano situazioni di incompatibilità, che le stesse sono le </w:t>
      </w:r>
      <w:proofErr w:type="gramStart"/>
      <w:r w:rsidRPr="005547BF">
        <w:rPr>
          <w:rFonts w:cstheme="minorHAnsi"/>
        </w:rPr>
        <w:t>seguenti:_</w:t>
      </w:r>
      <w:proofErr w:type="gramEnd"/>
      <w:r w:rsidRPr="005547BF">
        <w:rPr>
          <w:rFonts w:cstheme="minorHAnsi"/>
        </w:rPr>
        <w:t>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77777777" w:rsidR="00F6665D" w:rsidRDefault="00052BF8"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w:t>
      </w:r>
      <w:r w:rsidRPr="00052BF8">
        <w:rPr>
          <w:rFonts w:asciiTheme="minorHAnsi" w:hAnsiTheme="minorHAnsi" w:cstheme="minorHAnsi"/>
          <w:sz w:val="22"/>
          <w:szCs w:val="22"/>
          <w:highlight w:val="green"/>
        </w:rPr>
        <w:t>…</w:t>
      </w:r>
      <w:r>
        <w:rPr>
          <w:rFonts w:asciiTheme="minorHAnsi" w:hAnsiTheme="minorHAnsi" w:cstheme="minorHAnsi"/>
          <w:sz w:val="22"/>
          <w:szCs w:val="22"/>
        </w:rPr>
        <w:t>]</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 xml:space="preserve">lì </w:t>
      </w:r>
      <w:r w:rsidR="0019322E" w:rsidRPr="00DB4C6D">
        <w:rPr>
          <w:rFonts w:asciiTheme="minorHAnsi" w:hAnsiTheme="minorHAnsi" w:cstheme="minorHAnsi"/>
          <w:sz w:val="22"/>
          <w:szCs w:val="22"/>
        </w:rPr>
        <w:t>[</w:t>
      </w:r>
      <w:r w:rsidR="0019322E" w:rsidRPr="00052BF8">
        <w:rPr>
          <w:rFonts w:asciiTheme="minorHAnsi" w:hAnsiTheme="minorHAnsi" w:cstheme="minorHAnsi"/>
          <w:sz w:val="22"/>
          <w:szCs w:val="22"/>
          <w:highlight w:val="green"/>
        </w:rPr>
        <w:t>…</w:t>
      </w:r>
      <w:r w:rsidR="0019322E" w:rsidRPr="00DB4C6D">
        <w:rPr>
          <w:rFonts w:asciiTheme="minorHAnsi" w:hAnsiTheme="minorHAnsi" w:cstheme="minorHAnsi"/>
          <w:sz w:val="22"/>
          <w:szCs w:val="22"/>
        </w:rPr>
        <w:t>]</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6"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6"/>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21EBE078" w14:textId="1AC798A3" w:rsidR="0019322E" w:rsidRPr="00DB4C6D" w:rsidRDefault="0019322E" w:rsidP="0079066F">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081DFA3E" w14:textId="32B7233C" w:rsidR="0019322E" w:rsidRDefault="00822853" w:rsidP="0079066F">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Pr>
          <w:rFonts w:asciiTheme="minorHAnsi" w:hAnsiTheme="minorHAnsi" w:cstheme="minorHAnsi"/>
          <w:i/>
          <w:sz w:val="22"/>
          <w:szCs w:val="22"/>
          <w:lang w:val="it-IT"/>
        </w:rPr>
        <w:t>[</w:t>
      </w:r>
      <w:r w:rsidRPr="00D67F59">
        <w:rPr>
          <w:rFonts w:asciiTheme="minorHAnsi" w:hAnsiTheme="minorHAnsi" w:cstheme="minorHAnsi"/>
          <w:i/>
          <w:sz w:val="22"/>
          <w:szCs w:val="22"/>
          <w:highlight w:val="yellow"/>
          <w:lang w:val="it-IT"/>
        </w:rPr>
        <w:t>eventuale, ove il documento non sia sottoscritto digitalmente</w:t>
      </w:r>
      <w:r>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BFD69" w14:textId="77777777" w:rsidR="00C8299C" w:rsidRDefault="00C8299C" w:rsidP="002C0B2B">
      <w:r>
        <w:separator/>
      </w:r>
    </w:p>
  </w:endnote>
  <w:endnote w:type="continuationSeparator" w:id="0">
    <w:p w14:paraId="6A2E3B25" w14:textId="77777777" w:rsidR="00C8299C" w:rsidRDefault="00C8299C"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30669"/>
      <w:docPartObj>
        <w:docPartGallery w:val="Page Numbers (Bottom of Page)"/>
        <w:docPartUnique/>
      </w:docPartObj>
    </w:sdtPr>
    <w:sdtEndPr>
      <w:rPr>
        <w:sz w:val="20"/>
        <w:szCs w:val="20"/>
      </w:rPr>
    </w:sdtEndPr>
    <w:sdtContent>
      <w:p w14:paraId="51003FD6" w14:textId="49824236" w:rsidR="00DB4C6D" w:rsidRDefault="00DB4C6D" w:rsidP="007C5B4E">
        <w:pPr>
          <w:pStyle w:val="Pidipagina"/>
          <w:jc w:val="center"/>
          <w:rPr>
            <w:sz w:val="20"/>
            <w:szCs w:val="20"/>
          </w:rPr>
        </w:pPr>
        <w:r>
          <w:rPr>
            <w:noProof/>
            <w:lang w:val="it-IT" w:eastAsia="it-IT"/>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665CAD">
          <w:rPr>
            <w:noProof/>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665CAD"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6D5501" w14:textId="77777777" w:rsidR="00C8299C" w:rsidRDefault="00C8299C" w:rsidP="002C0B2B">
      <w:r>
        <w:separator/>
      </w:r>
    </w:p>
  </w:footnote>
  <w:footnote w:type="continuationSeparator" w:id="0">
    <w:p w14:paraId="28142DE2" w14:textId="77777777" w:rsidR="00C8299C" w:rsidRDefault="00C8299C"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2"/>
  </w:num>
  <w:num w:numId="3">
    <w:abstractNumId w:val="1"/>
  </w:num>
  <w:num w:numId="4">
    <w:abstractNumId w:val="7"/>
  </w:num>
  <w:num w:numId="5">
    <w:abstractNumId w:val="4"/>
  </w:num>
  <w:num w:numId="6">
    <w:abstractNumId w:val="11"/>
  </w:num>
  <w:num w:numId="7">
    <w:abstractNumId w:val="13"/>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B2B"/>
    <w:rsid w:val="00015C54"/>
    <w:rsid w:val="00051E95"/>
    <w:rsid w:val="00052BF8"/>
    <w:rsid w:val="00085A28"/>
    <w:rsid w:val="0008625E"/>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D263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A46BD"/>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65CAD"/>
    <w:rsid w:val="00677F04"/>
    <w:rsid w:val="006804AA"/>
    <w:rsid w:val="00691FC5"/>
    <w:rsid w:val="006D1392"/>
    <w:rsid w:val="006D3207"/>
    <w:rsid w:val="006D680E"/>
    <w:rsid w:val="007329F9"/>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73CC5"/>
    <w:rsid w:val="00A77232"/>
    <w:rsid w:val="00A912D7"/>
    <w:rsid w:val="00AA3CF1"/>
    <w:rsid w:val="00AA48FC"/>
    <w:rsid w:val="00AB04A7"/>
    <w:rsid w:val="00AC430C"/>
    <w:rsid w:val="00AC6929"/>
    <w:rsid w:val="00AD0BBF"/>
    <w:rsid w:val="00AD115E"/>
    <w:rsid w:val="00AE0B64"/>
    <w:rsid w:val="00B15C12"/>
    <w:rsid w:val="00B35445"/>
    <w:rsid w:val="00B474D7"/>
    <w:rsid w:val="00B5793B"/>
    <w:rsid w:val="00B60399"/>
    <w:rsid w:val="00B83D35"/>
    <w:rsid w:val="00BA07A8"/>
    <w:rsid w:val="00BE703C"/>
    <w:rsid w:val="00C27D8D"/>
    <w:rsid w:val="00C7410A"/>
    <w:rsid w:val="00C8299C"/>
    <w:rsid w:val="00C96098"/>
    <w:rsid w:val="00CB2D92"/>
    <w:rsid w:val="00CB4B58"/>
    <w:rsid w:val="00D00899"/>
    <w:rsid w:val="00D2361C"/>
    <w:rsid w:val="00D26033"/>
    <w:rsid w:val="00D42433"/>
    <w:rsid w:val="00D67F59"/>
    <w:rsid w:val="00D86201"/>
    <w:rsid w:val="00DB4C6D"/>
    <w:rsid w:val="00DC34CC"/>
    <w:rsid w:val="00DC439B"/>
    <w:rsid w:val="00DE522A"/>
    <w:rsid w:val="00DF58AB"/>
    <w:rsid w:val="00E0473B"/>
    <w:rsid w:val="00E21D30"/>
    <w:rsid w:val="00E31B74"/>
    <w:rsid w:val="00E56460"/>
    <w:rsid w:val="00E57C34"/>
    <w:rsid w:val="00E8567B"/>
    <w:rsid w:val="00E95A23"/>
    <w:rsid w:val="00E95C1D"/>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896816886">
      <w:bodyDiv w:val="1"/>
      <w:marLeft w:val="0"/>
      <w:marRight w:val="0"/>
      <w:marTop w:val="0"/>
      <w:marBottom w:val="0"/>
      <w:divBdr>
        <w:top w:val="none" w:sz="0" w:space="0" w:color="auto"/>
        <w:left w:val="none" w:sz="0" w:space="0" w:color="auto"/>
        <w:bottom w:val="none" w:sz="0" w:space="0" w:color="auto"/>
        <w:right w:val="none" w:sz="0" w:space="0" w:color="auto"/>
      </w:divBdr>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9D152-486F-4DD9-B3B7-B03D940B2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709</Words>
  <Characters>4043</Characters>
  <Application>Microsoft Office Word</Application>
  <DocSecurity>0</DocSecurity>
  <Lines>33</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User</cp:lastModifiedBy>
  <cp:revision>13</cp:revision>
  <dcterms:created xsi:type="dcterms:W3CDTF">2023-12-05T17:53:00Z</dcterms:created>
  <dcterms:modified xsi:type="dcterms:W3CDTF">2024-11-13T16:55:00Z</dcterms:modified>
</cp:coreProperties>
</file>